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05" w14:textId="77777777" w:rsidR="008939E1" w:rsidRDefault="00223336">
      <w:r>
        <w:rPr>
          <w:noProof/>
        </w:rPr>
        <w:drawing>
          <wp:inline distT="0" distB="0" distL="0" distR="0" wp14:anchorId="78726827" wp14:editId="58128818">
            <wp:extent cx="5400040" cy="25380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77E07" w14:textId="40959EAC" w:rsidR="008939E1" w:rsidRDefault="00223336">
      <w:pPr>
        <w:pStyle w:val="NormalWeb"/>
        <w:shd w:val="clear" w:color="auto" w:fill="FFFFFF"/>
        <w:spacing w:before="280" w:after="28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Presidente da Diretoria e o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Presidente do Conselho Deliberativo da Associação Nacional dos Advogados da Caixa Econômica Federal – ADVOCEF, no uso das disposições estatutárias (art. 10, par. 1º, art. 14, inc. III, e art. 19, inc. III, do Estatuto Social)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convocam os Associados e demais Advogados da Caixa Econômica Federal para Assembleia Geral Ordinária, no período de 25 de maio a 31 de julho de 2023.</w:t>
      </w:r>
    </w:p>
    <w:p w14:paraId="01CAB543" w14:textId="77777777" w:rsidR="008939E1" w:rsidRDefault="00223336">
      <w:pPr>
        <w:pStyle w:val="NormalWeb"/>
        <w:shd w:val="clear" w:color="auto" w:fill="FFFFFF"/>
        <w:spacing w:before="280" w:after="28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De 24 de abril a 11 de maio de 2023 estará disponível na área restrita do site da ADVOCEF (área do associa</w:t>
      </w:r>
      <w:r>
        <w:rPr>
          <w:rFonts w:ascii="Arial" w:hAnsi="Arial" w:cs="Arial"/>
          <w:b/>
          <w:color w:val="000000" w:themeColor="text1"/>
          <w:sz w:val="20"/>
          <w:szCs w:val="20"/>
        </w:rPr>
        <w:t>do) um espaço para os associados apresentarem propostas. Os não associados poderão apresentar propostas através do e-mail </w:t>
      </w:r>
      <w:hyperlink r:id="rId5" w:tgtFrame="_blank">
        <w:r>
          <w:rPr>
            <w:rStyle w:val="LinkdaInternet"/>
            <w:rFonts w:ascii="Arial" w:hAnsi="Arial" w:cs="Arial"/>
            <w:b/>
            <w:color w:val="2E74B5" w:themeColor="accent5" w:themeShade="BF"/>
            <w:sz w:val="20"/>
            <w:szCs w:val="20"/>
          </w:rPr>
          <w:t>secretaria@advocef.org.br</w:t>
        </w:r>
      </w:hyperlink>
    </w:p>
    <w:p w14:paraId="589886FB" w14:textId="77777777" w:rsidR="008939E1" w:rsidRDefault="00223336">
      <w:pPr>
        <w:pStyle w:val="NormalWeb"/>
        <w:shd w:val="clear" w:color="auto" w:fill="FFFFFF"/>
        <w:spacing w:before="280" w:after="28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No dia 27 de maio de 2023 as propostas serão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debatidas de forma presencial no XXVII Congresso anual da ADVOCEF, em Natal/RN, que será integralmente transmitido ao vivo pelo canal da ADVOCEF no YouTube (ADVOCEF Oficial), desde a cerimônia de abertura, às 20:00 do dia 25 de maio, até o encerramento, à</w:t>
      </w:r>
      <w:r>
        <w:rPr>
          <w:rFonts w:ascii="Arial" w:hAnsi="Arial" w:cs="Arial"/>
          <w:b/>
          <w:color w:val="000000" w:themeColor="text1"/>
          <w:sz w:val="20"/>
          <w:szCs w:val="20"/>
        </w:rPr>
        <w:t>s 18:00 do dia 27 de maio de 2023.</w:t>
      </w:r>
    </w:p>
    <w:p w14:paraId="6E7F3B80" w14:textId="77777777" w:rsidR="008939E1" w:rsidRDefault="00223336">
      <w:pPr>
        <w:pStyle w:val="NormalWeb"/>
        <w:shd w:val="clear" w:color="auto" w:fill="FFFFFF"/>
        <w:spacing w:before="280" w:after="28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As deliberações de todas as propostas deverão ocorrer por meio eletrônico até o dia 31 de julho de 2023.</w:t>
      </w:r>
    </w:p>
    <w:p w14:paraId="221A990F" w14:textId="77777777" w:rsidR="008939E1" w:rsidRDefault="00223336">
      <w:pPr>
        <w:pStyle w:val="NormalWeb"/>
        <w:shd w:val="clear" w:color="auto" w:fill="FFFFFF"/>
        <w:spacing w:before="280" w:after="28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Além de deliberar sobre as propostas que serão apresentadas, a assembleia ordinária deverá votar o parecer do Consel</w:t>
      </w:r>
      <w:r>
        <w:rPr>
          <w:rFonts w:ascii="Arial" w:hAnsi="Arial" w:cs="Arial"/>
          <w:b/>
          <w:color w:val="000000" w:themeColor="text1"/>
          <w:sz w:val="20"/>
          <w:szCs w:val="20"/>
        </w:rPr>
        <w:t>ho Fiscal sobre as contas do exercício 2022 e discutir assuntos gerais.</w:t>
      </w:r>
    </w:p>
    <w:p w14:paraId="716E9C27" w14:textId="68BDCF94" w:rsidR="008939E1" w:rsidRDefault="00223336">
      <w:pPr>
        <w:pStyle w:val="NormalWeb"/>
        <w:shd w:val="clear" w:color="auto" w:fill="FFFFFF"/>
        <w:spacing w:before="280" w:after="28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Brasília, 27 de maio de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2023.</w:t>
      </w:r>
    </w:p>
    <w:p w14:paraId="3B697DDA" w14:textId="77777777" w:rsidR="008939E1" w:rsidRDefault="008939E1">
      <w:pPr>
        <w:pStyle w:val="NormalWeb"/>
        <w:shd w:val="clear" w:color="auto" w:fill="FFFFFF"/>
        <w:spacing w:before="280" w:after="28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90DED6F" w14:textId="77777777" w:rsidR="008939E1" w:rsidRDefault="008939E1">
      <w:pPr>
        <w:pStyle w:val="NormalWeb"/>
        <w:shd w:val="clear" w:color="auto" w:fill="FFFFFF"/>
        <w:spacing w:before="280" w:after="28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5AA1FB" w14:textId="77777777" w:rsidR="008939E1" w:rsidRDefault="00223336">
      <w:pPr>
        <w:pStyle w:val="NormalWeb"/>
        <w:shd w:val="clear" w:color="auto" w:fill="FFFFFF"/>
        <w:spacing w:before="280" w:after="28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Presidente da Diretoria                               Presidente do Conselho Deliberativo</w:t>
      </w:r>
    </w:p>
    <w:p w14:paraId="5E04C7D0" w14:textId="77777777" w:rsidR="008939E1" w:rsidRDefault="008939E1">
      <w:pPr>
        <w:rPr>
          <w:b/>
          <w:color w:val="000000" w:themeColor="text1"/>
        </w:rPr>
      </w:pPr>
    </w:p>
    <w:sectPr w:rsidR="008939E1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E1"/>
    <w:rsid w:val="00223336"/>
    <w:rsid w:val="0089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75C3"/>
  <w15:docId w15:val="{7C2B69CA-E669-42D2-84C9-B0933905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972EB1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NormalWeb">
    <w:name w:val="Normal (Web)"/>
    <w:basedOn w:val="Normal"/>
    <w:uiPriority w:val="99"/>
    <w:semiHidden/>
    <w:unhideWhenUsed/>
    <w:qFormat/>
    <w:rsid w:val="00972EB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@advocef.or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Comunicacao</cp:lastModifiedBy>
  <cp:revision>4</cp:revision>
  <dcterms:created xsi:type="dcterms:W3CDTF">2023-03-17T19:45:00Z</dcterms:created>
  <dcterms:modified xsi:type="dcterms:W3CDTF">2023-03-27T14:54:00Z</dcterms:modified>
  <dc:language>pt-BR</dc:language>
</cp:coreProperties>
</file>